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74DC5">
        <w:rPr>
          <w:sz w:val="28"/>
          <w:szCs w:val="28"/>
        </w:rPr>
        <w:t>15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</w:t>
      </w:r>
      <w:r w:rsidR="00F74DC5">
        <w:rPr>
          <w:sz w:val="28"/>
          <w:szCs w:val="28"/>
        </w:rPr>
        <w:t xml:space="preserve">е Вологодской области по молниеносным </w:t>
      </w:r>
      <w:r w:rsidR="00F3252F">
        <w:rPr>
          <w:sz w:val="28"/>
          <w:szCs w:val="28"/>
        </w:rPr>
        <w:t>шахматам</w:t>
      </w:r>
      <w:r w:rsidR="00F74DC5">
        <w:rPr>
          <w:sz w:val="28"/>
          <w:szCs w:val="28"/>
        </w:rPr>
        <w:t xml:space="preserve"> (блицу)</w:t>
      </w:r>
      <w:r w:rsidR="00F3252F">
        <w:rPr>
          <w:sz w:val="28"/>
          <w:szCs w:val="28"/>
        </w:rPr>
        <w:t>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8D2906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</w:t>
      </w:r>
      <w:r w:rsidR="00F3252F">
        <w:rPr>
          <w:sz w:val="28"/>
          <w:szCs w:val="28"/>
        </w:rPr>
        <w:t>Соревнования</w:t>
      </w:r>
      <w:r>
        <w:rPr>
          <w:sz w:val="28"/>
          <w:szCs w:val="28"/>
        </w:rPr>
        <w:t>".</w:t>
      </w:r>
    </w:p>
    <w:p w:rsidR="00F74DC5" w:rsidRDefault="00F74DC5" w:rsidP="00F74DC5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Первенстве Вологодской области по молниеносным шахматам (блицу)среди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F74DC5" w:rsidRDefault="00F74DC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E0AA3"/>
    <w:rsid w:val="000E61C9"/>
    <w:rsid w:val="000E6754"/>
    <w:rsid w:val="000F55E9"/>
    <w:rsid w:val="00105215"/>
    <w:rsid w:val="00190657"/>
    <w:rsid w:val="001967DE"/>
    <w:rsid w:val="001E4CF1"/>
    <w:rsid w:val="001F2220"/>
    <w:rsid w:val="00237F0A"/>
    <w:rsid w:val="00290795"/>
    <w:rsid w:val="00290A97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67A64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74DC5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2020-05-29T10:46:00Z</dcterms:created>
  <dcterms:modified xsi:type="dcterms:W3CDTF">2020-05-29T10:49:00Z</dcterms:modified>
</cp:coreProperties>
</file>