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8" w:rsidRP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jc w:val="center"/>
        <w:rPr>
          <w:b/>
          <w:color w:val="auto"/>
          <w:sz w:val="26"/>
          <w:szCs w:val="23"/>
        </w:rPr>
      </w:pPr>
      <w:r w:rsidRPr="00AB3B8F">
        <w:rPr>
          <w:b/>
          <w:bCs/>
          <w:color w:val="auto"/>
          <w:sz w:val="26"/>
          <w:szCs w:val="23"/>
        </w:rPr>
        <w:t>Развитие силы у пловцов.</w:t>
      </w:r>
    </w:p>
    <w:p w:rsidR="00363E88" w:rsidRPr="00614255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i/>
          <w:color w:val="auto"/>
          <w:sz w:val="26"/>
          <w:szCs w:val="23"/>
        </w:rPr>
      </w:pPr>
      <w:r w:rsidRPr="00614255">
        <w:rPr>
          <w:i/>
          <w:color w:val="auto"/>
          <w:sz w:val="26"/>
          <w:szCs w:val="23"/>
        </w:rPr>
        <w:t xml:space="preserve">К видам силовых способностей относятся: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 собственно, силовые способности, характеризующиеся максимальной статической силой, которую в состоянии развить человек;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 взрывная сила или способность проявлять максимальные усилия в наименьшее время;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 скоростно-силовые способности, определяемые как способность выполнять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 динамическую работу продолжительностью до 30 </w:t>
      </w:r>
      <w:proofErr w:type="gramStart"/>
      <w:r w:rsidRPr="00363E88">
        <w:rPr>
          <w:color w:val="auto"/>
          <w:sz w:val="26"/>
          <w:szCs w:val="23"/>
        </w:rPr>
        <w:t>с</w:t>
      </w:r>
      <w:proofErr w:type="gramEnd"/>
      <w:r w:rsidRPr="00363E88">
        <w:rPr>
          <w:color w:val="auto"/>
          <w:sz w:val="26"/>
          <w:szCs w:val="23"/>
        </w:rPr>
        <w:t xml:space="preserve">;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 силовая выносливость, определяемая как способность организма противостоять утомлению при работе длительностью до 4 мин;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Арсенал средств и методов силовой подготовки можно разделить на две группы: общую и специальную.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bCs/>
          <w:color w:val="auto"/>
          <w:sz w:val="26"/>
          <w:szCs w:val="23"/>
        </w:rPr>
        <w:t xml:space="preserve">Общая силовая подготовка </w:t>
      </w:r>
    </w:p>
    <w:p w:rsidR="001E2D20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Задачи общей силовой подготовки: </w:t>
      </w:r>
    </w:p>
    <w:p w:rsidR="001E2D20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1) гармоническое развитие основных мышечных групп пловца; </w:t>
      </w:r>
    </w:p>
    <w:p w:rsidR="001E2D20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2) укрепление мышечно-связочного аппарата;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rFonts w:cs="Calibri"/>
          <w:color w:val="auto"/>
          <w:sz w:val="26"/>
          <w:szCs w:val="22"/>
        </w:rPr>
      </w:pPr>
      <w:r w:rsidRPr="00363E88">
        <w:rPr>
          <w:color w:val="auto"/>
          <w:sz w:val="26"/>
          <w:szCs w:val="23"/>
        </w:rPr>
        <w:t xml:space="preserve">3) устранение недостатков в развитии мышц.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</w:rPr>
      </w:pP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Это основной вид силовой подготовки малоквалифицированных пловцов. Обычно у детей недостаточно развиты мышцы живота, косые мышцы туловища, задней поверхности бедра. У девочек отстают в развитии мышцы плечевого пояса. </w:t>
      </w:r>
    </w:p>
    <w:p w:rsid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Средства общей силовой подготовки различаются по типу используемого сопротивления и развиваемым мышечным группам: </w:t>
      </w:r>
      <w:proofErr w:type="spellStart"/>
      <w:r w:rsidRPr="00363E88">
        <w:rPr>
          <w:color w:val="auto"/>
          <w:sz w:val="26"/>
          <w:szCs w:val="23"/>
        </w:rPr>
        <w:t>общеразвивающие</w:t>
      </w:r>
      <w:proofErr w:type="spellEnd"/>
      <w:r w:rsidRPr="00363E88">
        <w:rPr>
          <w:color w:val="auto"/>
          <w:sz w:val="26"/>
          <w:szCs w:val="23"/>
        </w:rPr>
        <w:t xml:space="preserve"> упражнения без предметов, с партнером, с отягощениями (набивные мячи, гантели, штанги, эспандеры, резиновые амортизаторы); упражнения с использованием простейших гимнастических снарядов (шведская стенка, перекладина); прыжковые тумбы с разным уровнем высоты; упражнения на неспецифических для плавания силовых тренажерах. </w:t>
      </w:r>
    </w:p>
    <w:p w:rsid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Обычно из таких упражнений составляют комплексы, получившие название «специальная гимнастика пловца». В таких комплексах обычно гимнастические упражнения сочетаются с упражнениями, укрепляющими важные для плавания мышцы.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lastRenderedPageBreak/>
        <w:t xml:space="preserve">Упражнения выполняются интервальным или круговым методом при непредельном количестве повторений, чередуя исходные положения, темп, задействованные мышечные группы. </w:t>
      </w:r>
    </w:p>
    <w:p w:rsidR="00363E88" w:rsidRP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i/>
          <w:color w:val="auto"/>
          <w:sz w:val="26"/>
          <w:szCs w:val="23"/>
        </w:rPr>
      </w:pPr>
      <w:r w:rsidRPr="00AB3B8F">
        <w:rPr>
          <w:bCs/>
          <w:i/>
          <w:color w:val="auto"/>
          <w:sz w:val="26"/>
          <w:szCs w:val="23"/>
        </w:rPr>
        <w:t>Специальная силовая подготовка на суше</w:t>
      </w:r>
      <w:r w:rsidR="00AB3B8F" w:rsidRPr="00AB3B8F">
        <w:rPr>
          <w:bCs/>
          <w:i/>
          <w:color w:val="auto"/>
          <w:sz w:val="26"/>
          <w:szCs w:val="23"/>
        </w:rPr>
        <w:t>.</w:t>
      </w:r>
      <w:r w:rsidRPr="00AB3B8F">
        <w:rPr>
          <w:bCs/>
          <w:i/>
          <w:color w:val="auto"/>
          <w:sz w:val="26"/>
          <w:szCs w:val="23"/>
        </w:rPr>
        <w:t xml:space="preserve">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>В качестве сре</w:t>
      </w:r>
      <w:proofErr w:type="gramStart"/>
      <w:r w:rsidRPr="00363E88">
        <w:rPr>
          <w:color w:val="auto"/>
          <w:sz w:val="26"/>
          <w:szCs w:val="23"/>
        </w:rPr>
        <w:t>дств сп</w:t>
      </w:r>
      <w:proofErr w:type="gramEnd"/>
      <w:r w:rsidRPr="00363E88">
        <w:rPr>
          <w:color w:val="auto"/>
          <w:sz w:val="26"/>
          <w:szCs w:val="23"/>
        </w:rPr>
        <w:t>ециальной силовой подготовки пловцы используют различные тренажеры: блочные, фрикционные (типа «</w:t>
      </w:r>
      <w:proofErr w:type="spellStart"/>
      <w:r w:rsidRPr="00363E88">
        <w:rPr>
          <w:color w:val="auto"/>
          <w:sz w:val="26"/>
          <w:szCs w:val="23"/>
        </w:rPr>
        <w:t>Экзерджени</w:t>
      </w:r>
      <w:proofErr w:type="spellEnd"/>
      <w:r w:rsidRPr="00363E88">
        <w:rPr>
          <w:color w:val="auto"/>
          <w:sz w:val="26"/>
          <w:szCs w:val="23"/>
        </w:rPr>
        <w:t>»), пружинно-рычажные («</w:t>
      </w:r>
      <w:proofErr w:type="spellStart"/>
      <w:r w:rsidRPr="00363E88">
        <w:rPr>
          <w:color w:val="auto"/>
          <w:sz w:val="26"/>
          <w:szCs w:val="23"/>
        </w:rPr>
        <w:t>Хюттель</w:t>
      </w:r>
      <w:proofErr w:type="spellEnd"/>
      <w:r w:rsidRPr="00363E88">
        <w:rPr>
          <w:color w:val="auto"/>
          <w:sz w:val="26"/>
          <w:szCs w:val="23"/>
        </w:rPr>
        <w:t xml:space="preserve">»), </w:t>
      </w:r>
      <w:proofErr w:type="spellStart"/>
      <w:r w:rsidRPr="00363E88">
        <w:rPr>
          <w:color w:val="auto"/>
          <w:sz w:val="26"/>
          <w:szCs w:val="23"/>
        </w:rPr>
        <w:t>изокинетические</w:t>
      </w:r>
      <w:proofErr w:type="spellEnd"/>
      <w:r w:rsidRPr="00363E88">
        <w:rPr>
          <w:color w:val="auto"/>
          <w:sz w:val="26"/>
          <w:szCs w:val="23"/>
        </w:rPr>
        <w:t xml:space="preserve"> («Мини-Джи», «</w:t>
      </w:r>
      <w:proofErr w:type="spellStart"/>
      <w:r w:rsidRPr="00363E88">
        <w:rPr>
          <w:color w:val="auto"/>
          <w:sz w:val="26"/>
          <w:szCs w:val="23"/>
        </w:rPr>
        <w:t>Биокинетик</w:t>
      </w:r>
      <w:proofErr w:type="spellEnd"/>
      <w:r w:rsidRPr="00363E88">
        <w:rPr>
          <w:color w:val="auto"/>
          <w:sz w:val="26"/>
          <w:szCs w:val="23"/>
        </w:rPr>
        <w:t xml:space="preserve">»), наклонные скамейки с тележками.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Тренировка проводится интервальным, повторно-интервальным методами. Специфический адаптационный эффект тренировки на развитие силовых способностей определяется величиной отягощения, темпом движений, длительностью однократной работы и интервалов отдыха.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>При развитии скоростно-силовой выносливости (</w:t>
      </w:r>
      <w:proofErr w:type="spellStart"/>
      <w:r w:rsidRPr="00363E88">
        <w:rPr>
          <w:color w:val="auto"/>
          <w:sz w:val="26"/>
          <w:szCs w:val="23"/>
        </w:rPr>
        <w:t>СкСВ</w:t>
      </w:r>
      <w:proofErr w:type="spellEnd"/>
      <w:r w:rsidRPr="00363E88">
        <w:rPr>
          <w:color w:val="auto"/>
          <w:sz w:val="26"/>
          <w:szCs w:val="23"/>
        </w:rPr>
        <w:t xml:space="preserve">) основным тренирующим фактором является максимальная частота движений при </w:t>
      </w:r>
      <w:proofErr w:type="spellStart"/>
      <w:r w:rsidRPr="00363E88">
        <w:rPr>
          <w:color w:val="auto"/>
          <w:sz w:val="26"/>
          <w:szCs w:val="23"/>
        </w:rPr>
        <w:t>субмаксимальных</w:t>
      </w:r>
      <w:proofErr w:type="spellEnd"/>
      <w:r w:rsidRPr="00363E88">
        <w:rPr>
          <w:color w:val="auto"/>
          <w:sz w:val="26"/>
          <w:szCs w:val="23"/>
        </w:rPr>
        <w:t xml:space="preserve"> и больших отягощениях (на уровне 70-90% от максимальной силы). Длительность однократной работы не должна превышать 30 с, темп движений 40-60 циклов в минуту при интервалах отдыха 1-2 мин.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>Для развития силовой выносливости (</w:t>
      </w:r>
      <w:proofErr w:type="gramStart"/>
      <w:r w:rsidRPr="00363E88">
        <w:rPr>
          <w:color w:val="auto"/>
          <w:sz w:val="26"/>
          <w:szCs w:val="23"/>
        </w:rPr>
        <w:t>СВ</w:t>
      </w:r>
      <w:proofErr w:type="gramEnd"/>
      <w:r w:rsidRPr="00363E88">
        <w:rPr>
          <w:color w:val="auto"/>
          <w:sz w:val="26"/>
          <w:szCs w:val="23"/>
        </w:rPr>
        <w:t xml:space="preserve">) применяются отягощения от 40 до 75% от максимальной силы, темп движений 40-60 циклов в минуту при интервалах отдыха 2-7 мин. Развитие силы на суше весьма специфично, ее прирост бывает главным образом в тех режимах, в которых происходит тренировка в плавании. Поэтому необходимо применять самые разнообразные тренажеры в комплексе, лучше всего в виде круговой тренировки. </w:t>
      </w:r>
    </w:p>
    <w:p w:rsidR="00363E88" w:rsidRP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i/>
          <w:color w:val="auto"/>
          <w:sz w:val="26"/>
          <w:szCs w:val="23"/>
        </w:rPr>
      </w:pPr>
      <w:r w:rsidRPr="00AB3B8F">
        <w:rPr>
          <w:bCs/>
          <w:i/>
          <w:color w:val="auto"/>
          <w:sz w:val="26"/>
          <w:szCs w:val="23"/>
        </w:rPr>
        <w:t>Специальная силовая подготовка в воде</w:t>
      </w:r>
      <w:r w:rsidR="00AB3B8F" w:rsidRPr="00AB3B8F">
        <w:rPr>
          <w:bCs/>
          <w:i/>
          <w:color w:val="auto"/>
          <w:sz w:val="26"/>
          <w:szCs w:val="23"/>
        </w:rPr>
        <w:t>.</w:t>
      </w:r>
      <w:r w:rsidRPr="00AB3B8F">
        <w:rPr>
          <w:bCs/>
          <w:i/>
          <w:color w:val="auto"/>
          <w:sz w:val="26"/>
          <w:szCs w:val="23"/>
        </w:rPr>
        <w:t xml:space="preserve"> </w:t>
      </w:r>
    </w:p>
    <w:p w:rsid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Для эффективного переноса силового потенциала с суши на воду необходимо создать пловцу условия, в которых он может прилагать во время гребка усилия, </w:t>
      </w:r>
      <w:proofErr w:type="gramStart"/>
      <w:r w:rsidRPr="00363E88">
        <w:rPr>
          <w:color w:val="auto"/>
          <w:sz w:val="26"/>
          <w:szCs w:val="23"/>
        </w:rPr>
        <w:t>существенно большие</w:t>
      </w:r>
      <w:proofErr w:type="gramEnd"/>
      <w:r w:rsidRPr="00363E88">
        <w:rPr>
          <w:color w:val="auto"/>
          <w:sz w:val="26"/>
          <w:szCs w:val="23"/>
        </w:rPr>
        <w:t xml:space="preserve">, чем при обычном плавании. Этого можно достичь несколькими методами. </w:t>
      </w:r>
    </w:p>
    <w:p w:rsid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t xml:space="preserve">Во-первых, это создание дополнительной опоры для рук (лопатки, ручные ласты).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color w:val="auto"/>
          <w:sz w:val="26"/>
          <w:szCs w:val="23"/>
        </w:rPr>
        <w:lastRenderedPageBreak/>
        <w:t xml:space="preserve">Во-вторых, это повышение сопротивления движению (гидротормозы различного вида, дополнительное сопротивление за счет резинового шнура, плавание на привязи).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bCs/>
          <w:color w:val="auto"/>
          <w:sz w:val="26"/>
          <w:szCs w:val="23"/>
        </w:rPr>
        <w:t xml:space="preserve">Лопатки. </w:t>
      </w:r>
      <w:r w:rsidRPr="00363E88">
        <w:rPr>
          <w:color w:val="auto"/>
          <w:sz w:val="26"/>
          <w:szCs w:val="23"/>
        </w:rPr>
        <w:t xml:space="preserve">В тренировке применяются лопатки различной площадью поверхности, форма принципиального значения не имеет. Для совершенствования эффективности гребка можно применять и обычные серии типа 16 </w:t>
      </w:r>
      <w:proofErr w:type="spellStart"/>
      <w:r w:rsidRPr="00363E88">
        <w:rPr>
          <w:color w:val="auto"/>
          <w:sz w:val="26"/>
          <w:szCs w:val="23"/>
        </w:rPr>
        <w:t>х</w:t>
      </w:r>
      <w:proofErr w:type="spellEnd"/>
      <w:r w:rsidRPr="00363E88">
        <w:rPr>
          <w:color w:val="auto"/>
          <w:sz w:val="26"/>
          <w:szCs w:val="23"/>
        </w:rPr>
        <w:t xml:space="preserve"> 100 м с малыми лопатками, большие же используются для увеличения специальной силы и мощности движений на отрезках 25-50 м. Необходимо чередовать плавание с лопатками и без них, поскольку возможны нарушения техники плавания. </w:t>
      </w:r>
    </w:p>
    <w:p w:rsidR="00363E88" w:rsidRP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rFonts w:cs="Calibri"/>
          <w:color w:val="auto"/>
          <w:sz w:val="26"/>
          <w:szCs w:val="22"/>
        </w:rPr>
      </w:pPr>
      <w:r w:rsidRPr="00363E88">
        <w:rPr>
          <w:bCs/>
          <w:color w:val="auto"/>
          <w:sz w:val="26"/>
          <w:szCs w:val="23"/>
        </w:rPr>
        <w:t xml:space="preserve">Гидротормозы. </w:t>
      </w:r>
      <w:r w:rsidRPr="00363E88">
        <w:rPr>
          <w:color w:val="auto"/>
          <w:sz w:val="26"/>
          <w:szCs w:val="23"/>
        </w:rPr>
        <w:t xml:space="preserve">В качестве относительно легкого отягощения используют второй купальник или футболку, плавательные шорты, для большего отягощения – разнообразные щитки, карманы, куски поролона, парашюты, буксируемые пловцом. При развитии силовой выносливости используют небольшое дополнительное сопротивление и дистанции до 800 м, скоростно-силовая выносливость совершенствуется в упражнениях до 30 </w:t>
      </w:r>
      <w:proofErr w:type="gramStart"/>
      <w:r w:rsidRPr="00363E88">
        <w:rPr>
          <w:color w:val="auto"/>
          <w:sz w:val="26"/>
          <w:szCs w:val="23"/>
        </w:rPr>
        <w:t>с</w:t>
      </w:r>
      <w:proofErr w:type="gramEnd"/>
      <w:r w:rsidRPr="00363E88">
        <w:rPr>
          <w:color w:val="auto"/>
          <w:sz w:val="26"/>
          <w:szCs w:val="23"/>
        </w:rPr>
        <w:t xml:space="preserve">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bCs/>
          <w:color w:val="auto"/>
          <w:sz w:val="26"/>
          <w:szCs w:val="23"/>
        </w:rPr>
        <w:t xml:space="preserve">Резиновый шнур. </w:t>
      </w:r>
      <w:r w:rsidRPr="00363E88">
        <w:rPr>
          <w:color w:val="auto"/>
          <w:sz w:val="26"/>
          <w:szCs w:val="23"/>
        </w:rPr>
        <w:t xml:space="preserve">Кроме создания дополнительного сопротивления, которое постепенно нарастает, резиновый шнур хорошо выявляет ошибки техники, связанные с несогласованной (раздельной) работой рук и ног. Лучше всего использовать вакуумную резину диаметром 8-12 мм, можно и обычный резиновый бинт. </w:t>
      </w:r>
    </w:p>
    <w:p w:rsidR="00363E88" w:rsidRPr="00AB3B8F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i/>
          <w:color w:val="auto"/>
          <w:sz w:val="26"/>
          <w:szCs w:val="23"/>
        </w:rPr>
      </w:pPr>
      <w:r w:rsidRPr="00AB3B8F">
        <w:rPr>
          <w:i/>
          <w:color w:val="auto"/>
          <w:sz w:val="26"/>
          <w:szCs w:val="23"/>
        </w:rPr>
        <w:t xml:space="preserve">При планировании силовой подготовки необходимо учитывать фазовый характер реализации силового потенциала в воде. Выделяют три фазы соотношения уровня силовых возможностей на суше и в воде.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bCs/>
          <w:color w:val="auto"/>
          <w:sz w:val="26"/>
          <w:szCs w:val="23"/>
        </w:rPr>
        <w:t>1 фаза</w:t>
      </w:r>
      <w:r w:rsidR="00AB3B8F">
        <w:rPr>
          <w:bCs/>
          <w:color w:val="auto"/>
          <w:sz w:val="26"/>
          <w:szCs w:val="23"/>
        </w:rPr>
        <w:t xml:space="preserve"> -</w:t>
      </w:r>
      <w:r w:rsidRPr="00363E88">
        <w:rPr>
          <w:bCs/>
          <w:color w:val="auto"/>
          <w:sz w:val="26"/>
          <w:szCs w:val="23"/>
        </w:rPr>
        <w:t xml:space="preserve"> снижение реализации. </w:t>
      </w:r>
      <w:r w:rsidRPr="00363E88">
        <w:rPr>
          <w:color w:val="auto"/>
          <w:sz w:val="26"/>
          <w:szCs w:val="23"/>
        </w:rPr>
        <w:t xml:space="preserve">Спортсмен «не плывет». Обычно она продолжается 4-6 недель после начала интенсивной силовой подготовки. Результаты в спринте снижены, восстановление замедленно. Ухудшены чувства темпа, ритма, снижены мощность гребка и сила тяги в </w:t>
      </w:r>
      <w:proofErr w:type="gramStart"/>
      <w:r w:rsidRPr="00363E88">
        <w:rPr>
          <w:color w:val="auto"/>
          <w:sz w:val="26"/>
          <w:szCs w:val="23"/>
        </w:rPr>
        <w:t>воде</w:t>
      </w:r>
      <w:proofErr w:type="gramEnd"/>
      <w:r w:rsidRPr="00363E88">
        <w:rPr>
          <w:color w:val="auto"/>
          <w:sz w:val="26"/>
          <w:szCs w:val="23"/>
        </w:rPr>
        <w:t xml:space="preserve"> несмотря на возросший уровень силовых качеств на суше. Быстрый рост силовых качеств, особенно силовой выносливости, вызывает нарушение у спортсмена нервно-мышечных ощущений («чувство воды»). У пловца «ломается» техника, появляется ощущение, что мышцы «</w:t>
      </w:r>
      <w:proofErr w:type="gramStart"/>
      <w:r w:rsidRPr="00363E88">
        <w:rPr>
          <w:color w:val="auto"/>
          <w:sz w:val="26"/>
          <w:szCs w:val="23"/>
        </w:rPr>
        <w:t>задубели</w:t>
      </w:r>
      <w:proofErr w:type="gramEnd"/>
      <w:r w:rsidRPr="00363E88">
        <w:rPr>
          <w:color w:val="auto"/>
          <w:sz w:val="26"/>
          <w:szCs w:val="23"/>
        </w:rPr>
        <w:t>». Одна из возможных причин</w:t>
      </w:r>
      <w:r w:rsidR="00AB3B8F">
        <w:rPr>
          <w:color w:val="auto"/>
          <w:sz w:val="26"/>
          <w:szCs w:val="23"/>
        </w:rPr>
        <w:t xml:space="preserve"> -</w:t>
      </w:r>
      <w:r w:rsidRPr="00363E88">
        <w:rPr>
          <w:color w:val="auto"/>
          <w:sz w:val="26"/>
          <w:szCs w:val="23"/>
        </w:rPr>
        <w:t xml:space="preserve"> переизбыток мочевины в мышцах. </w:t>
      </w:r>
    </w:p>
    <w:p w:rsidR="00363E88" w:rsidRPr="00363E88" w:rsidRDefault="00363E88" w:rsidP="00AB3B8F">
      <w:pPr>
        <w:pStyle w:val="Default"/>
        <w:keepNext/>
        <w:suppressAutoHyphens/>
        <w:spacing w:line="360" w:lineRule="auto"/>
        <w:ind w:firstLine="709"/>
        <w:contextualSpacing/>
        <w:rPr>
          <w:color w:val="auto"/>
          <w:sz w:val="26"/>
          <w:szCs w:val="23"/>
        </w:rPr>
      </w:pPr>
      <w:r w:rsidRPr="00363E88">
        <w:rPr>
          <w:bCs/>
          <w:color w:val="auto"/>
          <w:sz w:val="26"/>
          <w:szCs w:val="23"/>
        </w:rPr>
        <w:lastRenderedPageBreak/>
        <w:t>2 фаза</w:t>
      </w:r>
      <w:r w:rsidR="00AB3B8F">
        <w:rPr>
          <w:bCs/>
          <w:color w:val="auto"/>
          <w:sz w:val="26"/>
          <w:szCs w:val="23"/>
        </w:rPr>
        <w:t xml:space="preserve"> -</w:t>
      </w:r>
      <w:r w:rsidRPr="00363E88">
        <w:rPr>
          <w:bCs/>
          <w:color w:val="auto"/>
          <w:sz w:val="26"/>
          <w:szCs w:val="23"/>
        </w:rPr>
        <w:t xml:space="preserve"> приспособительная. </w:t>
      </w:r>
      <w:r w:rsidRPr="00363E88">
        <w:rPr>
          <w:color w:val="auto"/>
          <w:sz w:val="26"/>
          <w:szCs w:val="23"/>
        </w:rPr>
        <w:t xml:space="preserve">Ее длительность 2-3 недели. Начало фазы – когда спортсмен начинает улучшать технику и результаты на дистанциях. Спортсмен плывет все с большей легкостью. </w:t>
      </w:r>
    </w:p>
    <w:p w:rsidR="00C65454" w:rsidRPr="00363E88" w:rsidRDefault="00363E88" w:rsidP="00AB3B8F">
      <w:pPr>
        <w:keepNext/>
        <w:suppressAutoHyphens/>
        <w:spacing w:before="0" w:beforeAutospacing="0" w:after="0" w:afterAutospacing="0"/>
        <w:contextualSpacing/>
        <w:rPr>
          <w:rFonts w:ascii="Times New Roman" w:hAnsi="Times New Roman"/>
          <w:sz w:val="26"/>
          <w:szCs w:val="26"/>
        </w:rPr>
      </w:pPr>
      <w:r w:rsidRPr="00363E88">
        <w:rPr>
          <w:rFonts w:ascii="Times New Roman" w:hAnsi="Times New Roman"/>
          <w:bCs/>
          <w:sz w:val="26"/>
          <w:szCs w:val="23"/>
        </w:rPr>
        <w:t>3 фаза</w:t>
      </w:r>
      <w:r w:rsidR="00AB3B8F">
        <w:rPr>
          <w:rFonts w:ascii="Times New Roman" w:hAnsi="Times New Roman"/>
          <w:bCs/>
          <w:sz w:val="26"/>
          <w:szCs w:val="23"/>
        </w:rPr>
        <w:t xml:space="preserve"> -</w:t>
      </w:r>
      <w:r w:rsidRPr="00363E88">
        <w:rPr>
          <w:rFonts w:ascii="Times New Roman" w:hAnsi="Times New Roman"/>
          <w:bCs/>
          <w:sz w:val="26"/>
          <w:szCs w:val="23"/>
        </w:rPr>
        <w:t xml:space="preserve"> параллельного развития. </w:t>
      </w:r>
      <w:r w:rsidRPr="00363E88">
        <w:rPr>
          <w:rFonts w:ascii="Times New Roman" w:hAnsi="Times New Roman"/>
          <w:sz w:val="26"/>
          <w:szCs w:val="23"/>
        </w:rPr>
        <w:t xml:space="preserve">Эта фаза должна быть наиболее продолжительна и охватывает заключительную часть </w:t>
      </w:r>
      <w:proofErr w:type="spellStart"/>
      <w:r w:rsidRPr="00363E88">
        <w:rPr>
          <w:rFonts w:ascii="Times New Roman" w:hAnsi="Times New Roman"/>
          <w:sz w:val="26"/>
          <w:szCs w:val="23"/>
        </w:rPr>
        <w:t>общеподготовительного</w:t>
      </w:r>
      <w:proofErr w:type="spellEnd"/>
      <w:r w:rsidRPr="00363E88">
        <w:rPr>
          <w:rFonts w:ascii="Times New Roman" w:hAnsi="Times New Roman"/>
          <w:sz w:val="26"/>
          <w:szCs w:val="23"/>
        </w:rPr>
        <w:t xml:space="preserve"> и весь специально-подготовительный период. Прирост силы и силовой выносливости заметно сказывается на результатах в плавании. Параллельно с ростом силы улучшаются результаты.</w:t>
      </w:r>
    </w:p>
    <w:sectPr w:rsidR="00C65454" w:rsidRPr="00363E88" w:rsidSect="00172F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ED4"/>
    <w:multiLevelType w:val="multilevel"/>
    <w:tmpl w:val="2A1E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02959"/>
    <w:multiLevelType w:val="multilevel"/>
    <w:tmpl w:val="CFF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57979"/>
    <w:multiLevelType w:val="multilevel"/>
    <w:tmpl w:val="DA48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A0B15"/>
    <w:multiLevelType w:val="multilevel"/>
    <w:tmpl w:val="9FB6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F3373"/>
    <w:multiLevelType w:val="multilevel"/>
    <w:tmpl w:val="237E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F1FE6"/>
    <w:multiLevelType w:val="multilevel"/>
    <w:tmpl w:val="C97C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C7753"/>
    <w:multiLevelType w:val="multilevel"/>
    <w:tmpl w:val="D814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17CB8"/>
    <w:multiLevelType w:val="multilevel"/>
    <w:tmpl w:val="F13C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24F15"/>
    <w:multiLevelType w:val="multilevel"/>
    <w:tmpl w:val="1E06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E35DE"/>
    <w:multiLevelType w:val="multilevel"/>
    <w:tmpl w:val="66A6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6613B"/>
    <w:multiLevelType w:val="multilevel"/>
    <w:tmpl w:val="C09EF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E8D"/>
    <w:rsid w:val="00001773"/>
    <w:rsid w:val="00010F0E"/>
    <w:rsid w:val="000D0D7F"/>
    <w:rsid w:val="000E767F"/>
    <w:rsid w:val="00110063"/>
    <w:rsid w:val="001234A0"/>
    <w:rsid w:val="001412D2"/>
    <w:rsid w:val="00172F3F"/>
    <w:rsid w:val="001B1859"/>
    <w:rsid w:val="001C53A8"/>
    <w:rsid w:val="001E0B24"/>
    <w:rsid w:val="001E2D20"/>
    <w:rsid w:val="001F2B25"/>
    <w:rsid w:val="002274C1"/>
    <w:rsid w:val="00242B63"/>
    <w:rsid w:val="00260A8C"/>
    <w:rsid w:val="00260B74"/>
    <w:rsid w:val="0027363B"/>
    <w:rsid w:val="00277CD8"/>
    <w:rsid w:val="002E2884"/>
    <w:rsid w:val="002F54D7"/>
    <w:rsid w:val="00314FF2"/>
    <w:rsid w:val="00335433"/>
    <w:rsid w:val="00335A6E"/>
    <w:rsid w:val="00351F05"/>
    <w:rsid w:val="00363E88"/>
    <w:rsid w:val="00385BA4"/>
    <w:rsid w:val="004234D9"/>
    <w:rsid w:val="00460224"/>
    <w:rsid w:val="004A1B33"/>
    <w:rsid w:val="004B13FE"/>
    <w:rsid w:val="004B40B3"/>
    <w:rsid w:val="004C1EE0"/>
    <w:rsid w:val="005007D2"/>
    <w:rsid w:val="00516B8A"/>
    <w:rsid w:val="00541FF0"/>
    <w:rsid w:val="00552E3D"/>
    <w:rsid w:val="005A6F8A"/>
    <w:rsid w:val="00601CB8"/>
    <w:rsid w:val="00614255"/>
    <w:rsid w:val="00645F34"/>
    <w:rsid w:val="007122D0"/>
    <w:rsid w:val="0072614D"/>
    <w:rsid w:val="00733822"/>
    <w:rsid w:val="00753AE7"/>
    <w:rsid w:val="007708B8"/>
    <w:rsid w:val="0077123C"/>
    <w:rsid w:val="00794120"/>
    <w:rsid w:val="007C6959"/>
    <w:rsid w:val="007F3D99"/>
    <w:rsid w:val="007F7F7B"/>
    <w:rsid w:val="008310F2"/>
    <w:rsid w:val="0083596C"/>
    <w:rsid w:val="00860D50"/>
    <w:rsid w:val="00881247"/>
    <w:rsid w:val="00887CF9"/>
    <w:rsid w:val="008A527F"/>
    <w:rsid w:val="008C35F6"/>
    <w:rsid w:val="008E1957"/>
    <w:rsid w:val="00940366"/>
    <w:rsid w:val="009D4059"/>
    <w:rsid w:val="00A02384"/>
    <w:rsid w:val="00A351E4"/>
    <w:rsid w:val="00A356A0"/>
    <w:rsid w:val="00A52B6A"/>
    <w:rsid w:val="00AA5ECA"/>
    <w:rsid w:val="00AB3B8F"/>
    <w:rsid w:val="00AE2E12"/>
    <w:rsid w:val="00B13DF0"/>
    <w:rsid w:val="00B16512"/>
    <w:rsid w:val="00B26FC8"/>
    <w:rsid w:val="00B43A37"/>
    <w:rsid w:val="00B841D1"/>
    <w:rsid w:val="00B977BF"/>
    <w:rsid w:val="00BC6754"/>
    <w:rsid w:val="00BF7681"/>
    <w:rsid w:val="00C2094E"/>
    <w:rsid w:val="00C45339"/>
    <w:rsid w:val="00C56012"/>
    <w:rsid w:val="00C63A62"/>
    <w:rsid w:val="00C65454"/>
    <w:rsid w:val="00C67538"/>
    <w:rsid w:val="00C873A6"/>
    <w:rsid w:val="00CB01BC"/>
    <w:rsid w:val="00D323B9"/>
    <w:rsid w:val="00D46B68"/>
    <w:rsid w:val="00D73345"/>
    <w:rsid w:val="00D74B19"/>
    <w:rsid w:val="00DB694A"/>
    <w:rsid w:val="00DC49F1"/>
    <w:rsid w:val="00DE047B"/>
    <w:rsid w:val="00E0024F"/>
    <w:rsid w:val="00E10002"/>
    <w:rsid w:val="00E20FE1"/>
    <w:rsid w:val="00E306A0"/>
    <w:rsid w:val="00E67EEB"/>
    <w:rsid w:val="00EA3CB2"/>
    <w:rsid w:val="00ED0726"/>
    <w:rsid w:val="00F10F3B"/>
    <w:rsid w:val="00F469F0"/>
    <w:rsid w:val="00F706C2"/>
    <w:rsid w:val="00F735A5"/>
    <w:rsid w:val="00FA2AE8"/>
    <w:rsid w:val="00FA3E8D"/>
    <w:rsid w:val="00FD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D"/>
    <w:pPr>
      <w:spacing w:before="100" w:beforeAutospacing="1" w:after="100" w:afterAutospacing="1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E8D"/>
    <w:pPr>
      <w:spacing w:before="0" w:beforeAutospacing="0" w:after="200" w:afterAutospacing="0" w:line="276" w:lineRule="auto"/>
      <w:ind w:left="720" w:firstLine="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9D405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405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059"/>
  </w:style>
  <w:style w:type="paragraph" w:customStyle="1" w:styleId="c15">
    <w:name w:val="c15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72F3F"/>
  </w:style>
  <w:style w:type="paragraph" w:customStyle="1" w:styleId="c37">
    <w:name w:val="c37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2F3F"/>
  </w:style>
  <w:style w:type="paragraph" w:customStyle="1" w:styleId="c1">
    <w:name w:val="c1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72F3F"/>
  </w:style>
  <w:style w:type="character" w:customStyle="1" w:styleId="c27">
    <w:name w:val="c27"/>
    <w:basedOn w:val="a0"/>
    <w:rsid w:val="00172F3F"/>
  </w:style>
  <w:style w:type="paragraph" w:customStyle="1" w:styleId="c30">
    <w:name w:val="c30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72F3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72F3F"/>
  </w:style>
  <w:style w:type="paragraph" w:customStyle="1" w:styleId="Default">
    <w:name w:val="Default"/>
    <w:rsid w:val="00363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21</cp:revision>
  <dcterms:created xsi:type="dcterms:W3CDTF">2020-05-01T10:46:00Z</dcterms:created>
  <dcterms:modified xsi:type="dcterms:W3CDTF">2020-06-17T09:43:00Z</dcterms:modified>
</cp:coreProperties>
</file>